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Weekly pipeline review: a 30-minute agenda</w:t>
      </w:r>
    </w:p>
    <w:p>
      <w:r>
        <w:rPr>
          <w:b w:val="0"/>
        </w:rPr>
        <w:t>One short meeting a week, at the same time, with a pack prepared in advance, is the whole of the firm's pipeline management. It replaces the founder's mental list with a shared one, and it ends with no more than three actions that matter most next week.</w:t>
      </w:r>
    </w:p>
    <w:p>
      <w:pPr>
        <w:pStyle w:val="Heading2"/>
      </w:pPr>
      <w:r>
        <w:t>Before the meeting: the pack</w:t>
      </w:r>
    </w:p>
    <w:p>
      <w:r>
        <w:rPr>
          <w:b w:val="0"/>
        </w:rPr>
        <w:t>Prepare it by 08:00 on the day of the meeting, from your pipeline. It has five parts:</w:t>
      </w:r>
    </w:p>
    <w:p>
      <w:pPr>
        <w:pStyle w:val="ListNumber"/>
      </w:pPr>
      <w:r>
        <w:rPr>
          <w:b/>
        </w:rPr>
        <w:t>This week's numbers</w:t>
      </w:r>
      <w:r>
        <w:rPr>
          <w:b w:val="0"/>
        </w:rPr>
        <w:t>, beside last week's and the four-week average: enquiries received and where they came from, the median time to a first reply, enquiries not answered, proposals sent, the median days from call to proposal, follow-ups on time, and proposals decided and won.</w:t>
      </w:r>
    </w:p>
    <w:p>
      <w:pPr>
        <w:pStyle w:val="ListNumber"/>
      </w:pPr>
      <w:r>
        <w:rPr>
          <w:b/>
        </w:rPr>
        <w:t>Opportunities needing a decision</w:t>
      </w:r>
      <w:r>
        <w:rPr>
          <w:b w:val="0"/>
        </w:rPr>
        <w:t>: every open opportunity with no stage change in 14 days, a next step that is past its date, or something missing that its stage needs.</w:t>
      </w:r>
    </w:p>
    <w:p>
      <w:pPr>
        <w:pStyle w:val="ListNumber"/>
      </w:pPr>
      <w:r>
        <w:rPr>
          <w:b/>
        </w:rPr>
        <w:t>Proposals in flight</w:t>
      </w:r>
      <w:r>
        <w:rPr>
          <w:b w:val="0"/>
        </w:rPr>
        <w:t>: due to be sent in the next seven days, and sent but not yet decided, with where each is in the follow-up schedule.</w:t>
      </w:r>
    </w:p>
    <w:p>
      <w:pPr>
        <w:pStyle w:val="ListNumber"/>
      </w:pPr>
      <w:r>
        <w:rPr>
          <w:b/>
        </w:rPr>
        <w:t>Follow-ups</w:t>
      </w:r>
      <w:r>
        <w:rPr>
          <w:b w:val="0"/>
        </w:rPr>
        <w:t>: overdue, and due next week.</w:t>
      </w:r>
    </w:p>
    <w:p>
      <w:pPr>
        <w:pStyle w:val="ListNumber"/>
      </w:pPr>
      <w:r>
        <w:rPr>
          <w:b/>
        </w:rPr>
        <w:t>Past work to keep</w:t>
      </w:r>
      <w:r>
        <w:rPr>
          <w:b w:val="0"/>
        </w:rPr>
        <w:t>: proposals won or sent this week, and anything else worth reusing, that you haven't yet filed with your past proposals.</w:t>
      </w:r>
    </w:p>
    <w:p>
      <w:pPr>
        <w:pStyle w:val="Heading2"/>
      </w:pPr>
      <w:r>
        <w:t>The agenda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</w:tcPr>
          <w:p>
            <w:r/>
            <w:r>
              <w:rPr>
                <w:b/>
              </w:rPr>
              <w:t>Time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Item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Question to answer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Output</w:t>
            </w:r>
          </w:p>
        </w:tc>
      </w:tr>
      <w:tr>
        <w:tc>
          <w:tcPr>
            <w:tcW w:type="dxa" w:w="2160"/>
          </w:tcPr>
          <w:p>
            <w:r>
              <w:t>0:00 to 0:05</w:t>
            </w:r>
          </w:p>
        </w:tc>
        <w:tc>
          <w:tcPr>
            <w:tcW w:type="dxa" w:w="2160"/>
          </w:tcPr>
          <w:p>
            <w:r>
              <w:t>Numbers</w:t>
            </w:r>
          </w:p>
        </w:tc>
        <w:tc>
          <w:tcPr>
            <w:tcW w:type="dxa" w:w="2160"/>
          </w:tcPr>
          <w:p>
            <w:r>
              <w:t>What moved, and is any number a surprise?</w:t>
            </w:r>
          </w:p>
        </w:tc>
        <w:tc>
          <w:tcPr>
            <w:tcW w:type="dxa" w:w="2160"/>
          </w:tcPr>
          <w:p>
            <w:r>
              <w:t>One sentence noted, or nothing</w:t>
            </w:r>
          </w:p>
        </w:tc>
      </w:tr>
      <w:tr>
        <w:tc>
          <w:tcPr>
            <w:tcW w:type="dxa" w:w="2160"/>
          </w:tcPr>
          <w:p>
            <w:r>
              <w:t>0:05 to 0:15</w:t>
            </w:r>
          </w:p>
        </w:tc>
        <w:tc>
          <w:tcPr>
            <w:tcW w:type="dxa" w:w="2160"/>
          </w:tcPr>
          <w:p>
            <w:r>
              <w:t>Opportunities needing a decision</w:t>
            </w:r>
          </w:p>
        </w:tc>
        <w:tc>
          <w:tcPr>
            <w:tcW w:type="dxa" w:w="2160"/>
          </w:tcPr>
          <w:p>
            <w:r>
              <w:t>For each: move it, set a new next step and date, or close it with a reason</w:t>
            </w:r>
          </w:p>
        </w:tc>
        <w:tc>
          <w:tcPr>
            <w:tcW w:type="dxa" w:w="2160"/>
          </w:tcPr>
          <w:p>
            <w:r>
              <w:t>Each opportunity has an owner, a next step and a date, or is closed</w:t>
            </w:r>
          </w:p>
        </w:tc>
      </w:tr>
      <w:tr>
        <w:tc>
          <w:tcPr>
            <w:tcW w:type="dxa" w:w="2160"/>
          </w:tcPr>
          <w:p>
            <w:r>
              <w:t>0:15 to 0:22</w:t>
            </w:r>
          </w:p>
        </w:tc>
        <w:tc>
          <w:tcPr>
            <w:tcW w:type="dxa" w:w="2160"/>
          </w:tcPr>
          <w:p>
            <w:r>
              <w:t>Proposals and follow-ups</w:t>
            </w:r>
          </w:p>
        </w:tc>
        <w:tc>
          <w:tcPr>
            <w:tcW w:type="dxa" w:w="2160"/>
          </w:tcPr>
          <w:p>
            <w:r>
              <w:t>Is every proposal due next week on track for its agreed date? Is anything overdue, and why?</w:t>
            </w:r>
          </w:p>
        </w:tc>
        <w:tc>
          <w:tcPr>
            <w:tcW w:type="dxa" w:w="2160"/>
          </w:tcPr>
          <w:p>
            <w:r>
              <w:t>Overdue items done today, or rescheduled with a reason</w:t>
            </w:r>
          </w:p>
        </w:tc>
      </w:tr>
      <w:tr>
        <w:tc>
          <w:tcPr>
            <w:tcW w:type="dxa" w:w="2160"/>
          </w:tcPr>
          <w:p>
            <w:r>
              <w:t>0:22 to 0:27</w:t>
            </w:r>
          </w:p>
        </w:tc>
        <w:tc>
          <w:tcPr>
            <w:tcW w:type="dxa" w:w="2160"/>
          </w:tcPr>
          <w:p>
            <w:r>
              <w:t>Past work to keep</w:t>
            </w:r>
          </w:p>
        </w:tc>
        <w:tc>
          <w:tcPr>
            <w:tcW w:type="dxa" w:w="2160"/>
          </w:tcPr>
          <w:p>
            <w:r>
              <w:t>What did we write or win this week that the next proposal should draw on?</w:t>
            </w:r>
          </w:p>
        </w:tc>
        <w:tc>
          <w:tcPr>
            <w:tcW w:type="dxa" w:w="2160"/>
          </w:tcPr>
          <w:p>
            <w:r>
              <w:t>Items filed, or someone named to file them</w:t>
            </w:r>
          </w:p>
        </w:tc>
      </w:tr>
      <w:tr>
        <w:tc>
          <w:tcPr>
            <w:tcW w:type="dxa" w:w="2160"/>
          </w:tcPr>
          <w:p>
            <w:r>
              <w:t>0:27 to 0:30</w:t>
            </w:r>
          </w:p>
        </w:tc>
        <w:tc>
          <w:tcPr>
            <w:tcW w:type="dxa" w:w="2160"/>
          </w:tcPr>
          <w:p>
            <w:r>
              <w:t>The three most important actions</w:t>
            </w:r>
          </w:p>
        </w:tc>
        <w:tc>
          <w:tcPr>
            <w:tcW w:type="dxa" w:w="2160"/>
          </w:tcPr>
          <w:p>
            <w:r>
              <w:t>What three things, done next week, would most help us win work?</w:t>
            </w:r>
          </w:p>
        </w:tc>
        <w:tc>
          <w:tcPr>
            <w:tcW w:type="dxa" w:w="2160"/>
          </w:tcPr>
          <w:p>
            <w:r>
              <w:t>Three actions, each with an owner, written down</w:t>
            </w:r>
          </w:p>
        </w:tc>
      </w:tr>
    </w:tbl>
    <w:p/>
    <w:p>
      <w:pPr>
        <w:pStyle w:val="Heading2"/>
      </w:pPr>
      <w:r>
        <w:t>Rules for the meeting</w:t>
      </w:r>
    </w:p>
    <w:p>
      <w:pPr>
        <w:pStyle w:val="ListBullet"/>
      </w:pPr>
      <w:r>
        <w:rPr>
          <w:b w:val="0"/>
        </w:rPr>
        <w:t>The founder chairs. Others join only for their own opportunities.</w:t>
      </w:r>
    </w:p>
    <w:p>
      <w:pPr>
        <w:pStyle w:val="ListBullet"/>
      </w:pPr>
      <w:r>
        <w:rPr>
          <w:b w:val="0"/>
        </w:rPr>
        <w:t>It starts on time and ends at 30 minutes. Anything unresolved becomes an action, not an extension.</w:t>
      </w:r>
    </w:p>
    <w:p>
      <w:pPr>
        <w:pStyle w:val="ListBullet"/>
      </w:pPr>
      <w:r>
        <w:rPr>
          <w:b w:val="0"/>
        </w:rPr>
        <w:t>No opportunity leaves the meeting without an owner, a next step and a date, or a reason for closing it.</w:t>
      </w:r>
    </w:p>
    <w:p>
      <w:pPr>
        <w:pStyle w:val="ListBullet"/>
      </w:pPr>
      <w:r>
        <w:rPr>
          <w:b w:val="0"/>
        </w:rPr>
        <w:t>Once a quarter, compare the bid scores of tenders you won and lost, and let the meeting run to 45 minutes that week.</w:t>
      </w:r>
    </w:p>
    <w:p>
      <w:pPr>
        <w:pStyle w:val="ListBullet"/>
      </w:pPr>
      <w:r>
        <w:rPr>
          <w:b w:val="0"/>
        </w:rPr>
        <w:t>If you skip a week, the next pack covers both weeks.</w:t>
      </w:r>
    </w:p>
    <w:p>
      <w:pPr>
        <w:pStyle w:val="Heading2"/>
      </w:pPr>
      <w:r>
        <w:t>Example: the opening of a pack</w:t>
      </w:r>
    </w:p>
    <w:p>
      <w:r>
        <w:rPr>
          <w:b w:val="0"/>
        </w:rPr>
        <w:t>Illustrative example: the firm, the client, the people and the details are invented. Larchmere Advisory, week starting 2 November 2026.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</w:tcPr>
          <w:p>
            <w:r/>
            <w:r>
              <w:rPr>
                <w:b/>
              </w:rPr>
              <w:t>Number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This week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Last week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Four-week average</w:t>
            </w:r>
          </w:p>
        </w:tc>
      </w:tr>
      <w:tr>
        <w:tc>
          <w:tcPr>
            <w:tcW w:type="dxa" w:w="2160"/>
          </w:tcPr>
          <w:p>
            <w:r>
              <w:t>Enquiries received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3.0</w:t>
            </w:r>
          </w:p>
        </w:tc>
      </w:tr>
      <w:tr>
        <w:tc>
          <w:tcPr>
            <w:tcW w:type="dxa" w:w="2160"/>
          </w:tcPr>
          <w:p>
            <w:r>
              <w:t>Median first response (working hours)</w:t>
            </w:r>
          </w:p>
        </w:tc>
        <w:tc>
          <w:tcPr>
            <w:tcW w:type="dxa" w:w="2160"/>
          </w:tcPr>
          <w:p>
            <w:r>
              <w:t>3.5</w:t>
            </w:r>
          </w:p>
        </w:tc>
        <w:tc>
          <w:tcPr>
            <w:tcW w:type="dxa" w:w="2160"/>
          </w:tcPr>
          <w:p>
            <w:r>
              <w:t>6.0</w:t>
            </w:r>
          </w:p>
        </w:tc>
        <w:tc>
          <w:tcPr>
            <w:tcW w:type="dxa" w:w="2160"/>
          </w:tcPr>
          <w:p>
            <w:r>
              <w:t>7.2</w:t>
            </w:r>
          </w:p>
        </w:tc>
      </w:tr>
      <w:tr>
        <w:tc>
          <w:tcPr>
            <w:tcW w:type="dxa" w:w="2160"/>
          </w:tcPr>
          <w:p>
            <w:r>
              <w:t>Enquiries unanswered after 10 working days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0.5</w:t>
            </w:r>
          </w:p>
        </w:tc>
      </w:tr>
      <w:tr>
        <w:tc>
          <w:tcPr>
            <w:tcW w:type="dxa" w:w="2160"/>
          </w:tcPr>
          <w:p>
            <w:r>
              <w:t>Proposals sent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1.3</w:t>
            </w:r>
          </w:p>
        </w:tc>
      </w:tr>
      <w:tr>
        <w:tc>
          <w:tcPr>
            <w:tcW w:type="dxa" w:w="2160"/>
          </w:tcPr>
          <w:p>
            <w:r>
              <w:t>Median working days, call to proposal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4.5</w:t>
            </w:r>
          </w:p>
        </w:tc>
      </w:tr>
      <w:tr>
        <w:tc>
          <w:tcPr>
            <w:tcW w:type="dxa" w:w="2160"/>
          </w:tcPr>
          <w:p>
            <w:r>
              <w:t>Follow-ups on time</w:t>
            </w:r>
          </w:p>
        </w:tc>
        <w:tc>
          <w:tcPr>
            <w:tcW w:type="dxa" w:w="2160"/>
          </w:tcPr>
          <w:p>
            <w:r>
              <w:t>9 of 10</w:t>
            </w:r>
          </w:p>
        </w:tc>
        <w:tc>
          <w:tcPr>
            <w:tcW w:type="dxa" w:w="2160"/>
          </w:tcPr>
          <w:p>
            <w:r>
              <w:t>6 of 8</w:t>
            </w:r>
          </w:p>
        </w:tc>
        <w:tc>
          <w:tcPr>
            <w:tcW w:type="dxa" w:w="2160"/>
          </w:tcPr>
          <w:p>
            <w:r>
              <w:t>75%</w:t>
            </w:r>
          </w:p>
        </w:tc>
      </w:tr>
      <w:tr>
        <w:tc>
          <w:tcPr>
            <w:tcW w:type="dxa" w:w="2160"/>
          </w:tcPr>
          <w:p>
            <w:r>
              <w:t>Proposals decided / won (last 90 days)</w:t>
            </w:r>
          </w:p>
        </w:tc>
        <w:tc>
          <w:tcPr>
            <w:tcW w:type="dxa" w:w="2160"/>
          </w:tcPr>
          <w:p>
            <w:r>
              <w:t>7 / 3</w:t>
            </w:r>
          </w:p>
        </w:tc>
        <w:tc>
          <w:tcPr>
            <w:tcW w:type="dxa" w:w="2160"/>
          </w:tcPr>
          <w:p>
            <w:r>
              <w:t>6 / 2</w:t>
            </w:r>
          </w:p>
        </w:tc>
        <w:tc>
          <w:tcPr>
            <w:tcW w:type="dxa" w:w="2160"/>
          </w:tcPr>
          <w:p>
            <w:r>
              <w:t>n/a</w:t>
            </w:r>
          </w:p>
        </w:tc>
      </w:tr>
    </w:tbl>
    <w:p/>
    <w:p>
      <w:r>
        <w:rPr>
          <w:b w:val="0"/>
        </w:rPr>
        <w:t>Needing a decision: "Brookfold Housewares: ops review" has had no stage change for 16 days; the next step, a walkthrough, was due on 30 October. Proposals in flight: two due next week, both on track. Overdue follow-ups: one decision check, due Thursday.</w:t>
      </w:r>
    </w:p>
    <w:p>
      <w:pPr>
        <w:pStyle w:val="Heading2"/>
      </w:pPr>
      <w:r>
        <w:t>What the evidence does and does not say</w:t>
      </w:r>
    </w:p>
    <w:p>
      <w:r>
        <w:rPr>
          <w:b w:val="0"/>
        </w:rPr>
        <w:t>The best-known evidence for pipeline discipline is a 2014 survey by the Sales Management Association and Vantage Point Performance, published in Harvard Business Review in 2015. It linked at least three hours a month managing each salesperson's pipeline with 11% higher revenue growth. Its size was not stated and it was not peer-reviewed. Thirty minutes a week is below that level for the firm as a whole, so whether it is enough is something to measure, not assume. Choosing the three most important actions follows Mo Bunnell's weekly ritual, from a published summary of his book Give to Grow.</w:t>
      </w:r>
    </w:p>
    <w:p>
      <w:r>
        <w:rPr>
          <w:b w:val="0"/>
        </w:rPr>
        <w:t>Free to use, change and share inside your own firm. Please don't sell it or publish it as your own. From InspiredWorkx, inspiredworkx.com/toolkit.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pipeline review: a 30-minute agenda</dc:title>
  <dc:subject>A fixed weekly meeting that keeps every opportunity moving</dc:subject>
  <dc:creator>InspiredWorkx</dc:creator>
  <cp:keywords/>
  <dc:description>generated by python-docx</dc:description>
  <cp:lastModifiedBy>InspiredWorkx</cp:lastModifiedBy>
  <cp:revision>1</cp:revision>
  <dcterms:created xsi:type="dcterms:W3CDTF">2026-10-22T09:00:00Z</dcterms:created>
  <dcterms:modified xsi:type="dcterms:W3CDTF">2026-10-22T09:00:00Z</dcterms:modified>
  <cp:category/>
  <dc:language>en-GB</dc:language>
  <cp:lastPrinted>2026-10-22T09:00:00Z</cp:lastPrinted>
</cp:coreProperties>
</file>